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33BA" w14:textId="51E6FF54" w:rsidR="00B378BD" w:rsidRPr="00040AD5" w:rsidRDefault="00B378BD" w:rsidP="002A6BBE">
      <w:pPr>
        <w:pStyle w:val="a3"/>
        <w:jc w:val="left"/>
        <w:rPr>
          <w:rFonts w:ascii="Times New Roman" w:hAnsi="Times New Roman" w:cs="Times New Roman"/>
          <w:b w:val="0"/>
          <w:bCs w:val="0"/>
          <w:noProof/>
        </w:rPr>
      </w:pPr>
      <w:r w:rsidRPr="00040AD5">
        <w:rPr>
          <w:rFonts w:ascii="Times New Roman" w:hAnsi="Times New Roman" w:cs="Times New Roman"/>
          <w:b w:val="0"/>
          <w:bCs w:val="0"/>
        </w:rPr>
        <w:t>Augur</w:t>
      </w:r>
      <w:r w:rsidR="002A6BBE" w:rsidRPr="00040AD5">
        <w:rPr>
          <w:rFonts w:ascii="Times New Roman" w:hAnsi="Times New Roman" w:cs="Times New Roman"/>
          <w:b w:val="0"/>
          <w:bCs w:val="0"/>
        </w:rPr>
        <w:t xml:space="preserve"> Analysis</w:t>
      </w:r>
    </w:p>
    <w:p w14:paraId="21904B4B" w14:textId="1B851E3A" w:rsidR="00A07F60" w:rsidRPr="00A36D5E" w:rsidRDefault="00333185">
      <w:pPr>
        <w:rPr>
          <w:rFonts w:ascii="Times New Roman" w:hAnsi="Times New Roman" w:cs="Times New Roman"/>
        </w:rPr>
      </w:pPr>
      <w:r w:rsidRPr="00A36D5E">
        <w:rPr>
          <w:rFonts w:ascii="Times New Roman" w:hAnsi="Times New Roman" w:cs="Times New Roman"/>
          <w:noProof/>
        </w:rPr>
        <w:drawing>
          <wp:inline distT="0" distB="0" distL="0" distR="0" wp14:anchorId="5CE56A3D" wp14:editId="1881560B">
            <wp:extent cx="5274310" cy="972185"/>
            <wp:effectExtent l="0" t="0" r="2540" b="0"/>
            <wp:docPr id="7803766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76660" name=""/>
                    <pic:cNvPicPr/>
                  </pic:nvPicPr>
                  <pic:blipFill>
                    <a:blip r:embed="rId6"/>
                    <a:stretch>
                      <a:fillRect/>
                    </a:stretch>
                  </pic:blipFill>
                  <pic:spPr>
                    <a:xfrm>
                      <a:off x="0" y="0"/>
                      <a:ext cx="5274310" cy="972185"/>
                    </a:xfrm>
                    <a:prstGeom prst="rect">
                      <a:avLst/>
                    </a:prstGeom>
                  </pic:spPr>
                </pic:pic>
              </a:graphicData>
            </a:graphic>
          </wp:inline>
        </w:drawing>
      </w:r>
    </w:p>
    <w:p w14:paraId="37A54766" w14:textId="77777777" w:rsidR="00A07F60" w:rsidRPr="00E661D3" w:rsidRDefault="00000000" w:rsidP="00117602">
      <w:pPr>
        <w:spacing w:line="360" w:lineRule="auto"/>
        <w:rPr>
          <w:rFonts w:ascii="Times New Roman" w:hAnsi="Times New Roman" w:cs="Times New Roman"/>
          <w:sz w:val="24"/>
        </w:rPr>
      </w:pPr>
      <w:bookmarkStart w:id="0" w:name="OLE_LINK1"/>
      <w:r w:rsidRPr="00E661D3">
        <w:rPr>
          <w:rFonts w:ascii="Times New Roman" w:hAnsi="Times New Roman" w:cs="Times New Roman"/>
          <w:sz w:val="24"/>
        </w:rPr>
        <w:t>Augur</w:t>
      </w:r>
      <w:bookmarkEnd w:id="0"/>
      <w:r w:rsidRPr="00E661D3">
        <w:rPr>
          <w:rFonts w:ascii="Times New Roman" w:hAnsi="Times New Roman" w:cs="Times New Roman"/>
          <w:sz w:val="24"/>
        </w:rPr>
        <w:t>(Version 1.0.3)</w:t>
      </w:r>
      <w:r w:rsidRPr="00E661D3">
        <w:rPr>
          <w:rFonts w:ascii="Times New Roman" w:hAnsi="Times New Roman" w:cs="Times New Roman"/>
          <w:sz w:val="24"/>
          <w:vertAlign w:val="superscript"/>
        </w:rPr>
        <w:t xml:space="preserve"> [1] </w:t>
      </w:r>
      <w:r w:rsidRPr="00E661D3">
        <w:rPr>
          <w:rFonts w:ascii="Times New Roman" w:hAnsi="Times New Roman" w:cs="Times New Roman"/>
          <w:sz w:val="24"/>
        </w:rPr>
        <w:t>was used to compare differences in perturbations of single-cell RNA under different</w:t>
      </w:r>
      <w:r w:rsidRPr="00C62893">
        <w:rPr>
          <w:rFonts w:ascii="Times New Roman" w:hAnsi="Times New Roman" w:cs="Times New Roman"/>
          <w:b/>
          <w:bCs/>
          <w:color w:val="FF0000"/>
          <w:sz w:val="24"/>
          <w:szCs w:val="32"/>
        </w:rPr>
        <w:t>扰动因子名称</w:t>
      </w:r>
      <w:r w:rsidRPr="00E661D3">
        <w:rPr>
          <w:rFonts w:ascii="Times New Roman" w:hAnsi="Times New Roman" w:cs="Times New Roman"/>
          <w:sz w:val="24"/>
        </w:rPr>
        <w:t xml:space="preserve">, identifying the cell populations with the most significant perturbations. In this process, machine learning algorithms such as Random Forests were used to train classifiers to predict the area under the characteristic curves of </w:t>
      </w:r>
      <w:r w:rsidRPr="00E661D3">
        <w:rPr>
          <w:rFonts w:ascii="Times New Roman" w:hAnsi="Times New Roman" w:cs="Times New Roman"/>
          <w:b/>
          <w:bCs/>
          <w:color w:val="FF0000"/>
          <w:sz w:val="24"/>
        </w:rPr>
        <w:t>细胞群名称</w:t>
      </w:r>
      <w:r w:rsidRPr="00E661D3">
        <w:rPr>
          <w:rFonts w:ascii="Times New Roman" w:hAnsi="Times New Roman" w:cs="Times New Roman"/>
          <w:sz w:val="24"/>
        </w:rPr>
        <w:t xml:space="preserve">, i.e., the AUC. Based on this result, </w:t>
      </w:r>
      <w:r w:rsidRPr="00E661D3">
        <w:rPr>
          <w:rFonts w:ascii="Times New Roman" w:hAnsi="Times New Roman" w:cs="Times New Roman"/>
          <w:b/>
          <w:bCs/>
          <w:color w:val="FF0000"/>
          <w:sz w:val="24"/>
        </w:rPr>
        <w:t>细胞群名称</w:t>
      </w:r>
      <w:r w:rsidRPr="00E661D3">
        <w:rPr>
          <w:rFonts w:ascii="Times New Roman" w:hAnsi="Times New Roman" w:cs="Times New Roman"/>
          <w:sz w:val="24"/>
        </w:rPr>
        <w:t xml:space="preserve"> were then </w:t>
      </w:r>
      <w:proofErr w:type="spellStart"/>
      <w:r w:rsidRPr="00E661D3">
        <w:rPr>
          <w:rFonts w:ascii="Times New Roman" w:hAnsi="Times New Roman" w:cs="Times New Roman"/>
          <w:sz w:val="24"/>
        </w:rPr>
        <w:t>prioritised</w:t>
      </w:r>
      <w:proofErr w:type="spellEnd"/>
      <w:r w:rsidRPr="00E661D3">
        <w:rPr>
          <w:rFonts w:ascii="Times New Roman" w:hAnsi="Times New Roman" w:cs="Times New Roman"/>
          <w:sz w:val="24"/>
        </w:rPr>
        <w:t xml:space="preserve"> for </w:t>
      </w:r>
      <w:proofErr w:type="spellStart"/>
      <w:r w:rsidRPr="00E661D3">
        <w:rPr>
          <w:rFonts w:ascii="Times New Roman" w:hAnsi="Times New Roman" w:cs="Times New Roman"/>
          <w:sz w:val="24"/>
        </w:rPr>
        <w:t>bioperturbation</w:t>
      </w:r>
      <w:proofErr w:type="spellEnd"/>
      <w:r w:rsidRPr="00E661D3">
        <w:rPr>
          <w:rFonts w:ascii="Times New Roman" w:hAnsi="Times New Roman" w:cs="Times New Roman"/>
          <w:sz w:val="24"/>
        </w:rPr>
        <w:t>, and the cell populations that were the most sensitive to the perturbed conditions were finally obtained.</w:t>
      </w:r>
    </w:p>
    <w:p w14:paraId="5AB0F503" w14:textId="77777777" w:rsidR="00A07F60" w:rsidRPr="00E661D3" w:rsidRDefault="00A07F60" w:rsidP="00117602">
      <w:pPr>
        <w:spacing w:line="360" w:lineRule="auto"/>
        <w:rPr>
          <w:rFonts w:ascii="Times New Roman" w:hAnsi="Times New Roman" w:cs="Times New Roman"/>
          <w:sz w:val="24"/>
        </w:rPr>
      </w:pPr>
    </w:p>
    <w:p w14:paraId="774D95B5" w14:textId="4595A97F" w:rsidR="00A07F60" w:rsidRPr="00E661D3" w:rsidRDefault="00000000" w:rsidP="00117602">
      <w:pPr>
        <w:spacing w:line="360" w:lineRule="auto"/>
        <w:rPr>
          <w:rFonts w:ascii="Times New Roman" w:eastAsia="宋体" w:hAnsi="Times New Roman" w:cs="Times New Roman"/>
          <w:sz w:val="24"/>
        </w:rPr>
      </w:pPr>
      <w:r w:rsidRPr="00E661D3">
        <w:rPr>
          <w:rFonts w:ascii="Times New Roman" w:hAnsi="Times New Roman" w:cs="Times New Roman"/>
          <w:sz w:val="24"/>
        </w:rPr>
        <w:t xml:space="preserve">[1] </w:t>
      </w:r>
      <w:proofErr w:type="spellStart"/>
      <w:r w:rsidRPr="00E661D3">
        <w:rPr>
          <w:rFonts w:ascii="Times New Roman" w:hAnsi="Times New Roman" w:cs="Times New Roman"/>
          <w:sz w:val="24"/>
        </w:rPr>
        <w:t>Skinnider</w:t>
      </w:r>
      <w:proofErr w:type="spellEnd"/>
      <w:r w:rsidRPr="00E661D3">
        <w:rPr>
          <w:rFonts w:ascii="Times New Roman" w:hAnsi="Times New Roman" w:cs="Times New Roman"/>
          <w:sz w:val="24"/>
        </w:rPr>
        <w:t xml:space="preserve">, M.A., Squair, J.W., Kathe, C. et al. Cell type prioritization in single-cell data. Nat </w:t>
      </w:r>
      <w:proofErr w:type="spellStart"/>
      <w:r w:rsidRPr="00E661D3">
        <w:rPr>
          <w:rFonts w:ascii="Times New Roman" w:hAnsi="Times New Roman" w:cs="Times New Roman"/>
          <w:sz w:val="24"/>
        </w:rPr>
        <w:t>Biotechnol</w:t>
      </w:r>
      <w:proofErr w:type="spellEnd"/>
      <w:r w:rsidRPr="00E661D3">
        <w:rPr>
          <w:rFonts w:ascii="Times New Roman" w:hAnsi="Times New Roman" w:cs="Times New Roman"/>
          <w:sz w:val="24"/>
        </w:rPr>
        <w:t xml:space="preserve"> 39, 30–34 (2021). https://doi.org/10.1038/s41587-020-0605-1</w:t>
      </w:r>
    </w:p>
    <w:sectPr w:rsidR="00A07F60" w:rsidRPr="00E661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83BC" w14:textId="77777777" w:rsidR="00B507EE" w:rsidRDefault="00B507EE" w:rsidP="00040AD5">
      <w:r>
        <w:separator/>
      </w:r>
    </w:p>
  </w:endnote>
  <w:endnote w:type="continuationSeparator" w:id="0">
    <w:p w14:paraId="5E44682F" w14:textId="77777777" w:rsidR="00B507EE" w:rsidRDefault="00B507EE" w:rsidP="0004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2D47" w14:textId="77777777" w:rsidR="00B507EE" w:rsidRDefault="00B507EE" w:rsidP="00040AD5">
      <w:r>
        <w:separator/>
      </w:r>
    </w:p>
  </w:footnote>
  <w:footnote w:type="continuationSeparator" w:id="0">
    <w:p w14:paraId="2C8CA300" w14:textId="77777777" w:rsidR="00B507EE" w:rsidRDefault="00B507EE" w:rsidP="00040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A2MTVjZTcyZTEwYjQwNTM4MzMzNzBlNmE3MmEyOTgifQ=="/>
  </w:docVars>
  <w:rsids>
    <w:rsidRoot w:val="00A07F60"/>
    <w:rsid w:val="00040AD5"/>
    <w:rsid w:val="000608E2"/>
    <w:rsid w:val="00117602"/>
    <w:rsid w:val="0025022B"/>
    <w:rsid w:val="00254D2D"/>
    <w:rsid w:val="002A6BBE"/>
    <w:rsid w:val="00333185"/>
    <w:rsid w:val="00426302"/>
    <w:rsid w:val="005B7FF2"/>
    <w:rsid w:val="00613582"/>
    <w:rsid w:val="006F0880"/>
    <w:rsid w:val="0072329B"/>
    <w:rsid w:val="00766DF1"/>
    <w:rsid w:val="00A07F60"/>
    <w:rsid w:val="00A36D5E"/>
    <w:rsid w:val="00AE2B31"/>
    <w:rsid w:val="00B378BD"/>
    <w:rsid w:val="00B507EE"/>
    <w:rsid w:val="00B62560"/>
    <w:rsid w:val="00C06771"/>
    <w:rsid w:val="00C62893"/>
    <w:rsid w:val="00E661D3"/>
    <w:rsid w:val="00F6576D"/>
    <w:rsid w:val="00FC2615"/>
    <w:rsid w:val="0BA10EAF"/>
    <w:rsid w:val="11B51DEC"/>
    <w:rsid w:val="6E53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F079E"/>
  <w15:docId w15:val="{2E4DE6A1-079E-4C5E-B8DE-3737C54F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2A6BBE"/>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rsid w:val="002A6BBE"/>
    <w:rPr>
      <w:rFonts w:asciiTheme="majorHAnsi" w:eastAsiaTheme="majorEastAsia" w:hAnsiTheme="majorHAnsi" w:cstheme="majorBidi"/>
      <w:b/>
      <w:bCs/>
      <w:kern w:val="2"/>
      <w:sz w:val="32"/>
      <w:szCs w:val="32"/>
    </w:rPr>
  </w:style>
  <w:style w:type="paragraph" w:styleId="a5">
    <w:name w:val="header"/>
    <w:basedOn w:val="a"/>
    <w:link w:val="a6"/>
    <w:rsid w:val="00040AD5"/>
    <w:pPr>
      <w:tabs>
        <w:tab w:val="center" w:pos="4153"/>
        <w:tab w:val="right" w:pos="8306"/>
      </w:tabs>
      <w:snapToGrid w:val="0"/>
      <w:jc w:val="center"/>
    </w:pPr>
    <w:rPr>
      <w:sz w:val="18"/>
      <w:szCs w:val="18"/>
    </w:rPr>
  </w:style>
  <w:style w:type="character" w:customStyle="1" w:styleId="a6">
    <w:name w:val="页眉 字符"/>
    <w:basedOn w:val="a0"/>
    <w:link w:val="a5"/>
    <w:rsid w:val="00040AD5"/>
    <w:rPr>
      <w:rFonts w:asciiTheme="minorHAnsi" w:eastAsiaTheme="minorEastAsia" w:hAnsiTheme="minorHAnsi" w:cstheme="minorBidi"/>
      <w:kern w:val="2"/>
      <w:sz w:val="18"/>
      <w:szCs w:val="18"/>
    </w:rPr>
  </w:style>
  <w:style w:type="paragraph" w:styleId="a7">
    <w:name w:val="footer"/>
    <w:basedOn w:val="a"/>
    <w:link w:val="a8"/>
    <w:rsid w:val="00040AD5"/>
    <w:pPr>
      <w:tabs>
        <w:tab w:val="center" w:pos="4153"/>
        <w:tab w:val="right" w:pos="8306"/>
      </w:tabs>
      <w:snapToGrid w:val="0"/>
      <w:jc w:val="left"/>
    </w:pPr>
    <w:rPr>
      <w:sz w:val="18"/>
      <w:szCs w:val="18"/>
    </w:rPr>
  </w:style>
  <w:style w:type="character" w:customStyle="1" w:styleId="a8">
    <w:name w:val="页脚 字符"/>
    <w:basedOn w:val="a0"/>
    <w:link w:val="a7"/>
    <w:rsid w:val="00040AD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115</Words>
  <Characters>618</Characters>
  <Application>Microsoft Office Word</Application>
  <DocSecurity>0</DocSecurity>
  <Lines>11</Lines>
  <Paragraphs>3</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fsy</dc:creator>
  <cp:lastModifiedBy>梦洁 贾</cp:lastModifiedBy>
  <cp:revision>24</cp:revision>
  <dcterms:created xsi:type="dcterms:W3CDTF">2025-04-01T08:06:00Z</dcterms:created>
  <dcterms:modified xsi:type="dcterms:W3CDTF">2025-04-14T05:58:00Z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CD95F36139CD4B15B02AA82C86593010_12</vt:lpwstr>
  </property>
</Properties>
</file>